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5" w:rsidRPr="003A6913" w:rsidRDefault="008E1625" w:rsidP="008E1625">
      <w:pPr>
        <w:rPr>
          <w:b/>
          <w:sz w:val="28"/>
        </w:rPr>
      </w:pPr>
      <w:r w:rsidRPr="003A6913">
        <w:rPr>
          <w:b/>
          <w:sz w:val="28"/>
        </w:rPr>
        <w:t xml:space="preserve">Savjetodavna služba </w:t>
      </w:r>
      <w:r w:rsidR="00C377A8">
        <w:rPr>
          <w:b/>
          <w:sz w:val="28"/>
        </w:rPr>
        <w:t xml:space="preserve"> Hrvatske obrtničke komore: </w:t>
      </w:r>
      <w:r w:rsidRPr="003A6913">
        <w:rPr>
          <w:b/>
          <w:sz w:val="28"/>
        </w:rPr>
        <w:t xml:space="preserve"> 072 000 026</w:t>
      </w:r>
    </w:p>
    <w:p w:rsidR="008E1625" w:rsidRPr="00A34452" w:rsidRDefault="008E1625" w:rsidP="008E1625">
      <w:pPr>
        <w:ind w:left="568" w:right="546"/>
        <w:rPr>
          <w:b/>
          <w:sz w:val="24"/>
        </w:rPr>
      </w:pPr>
      <w:r w:rsidRPr="00A34452">
        <w:rPr>
          <w:b/>
          <w:bCs/>
          <w:sz w:val="24"/>
        </w:rPr>
        <w:t> Besplatno savjetovanje o poslovanju u obrtu</w:t>
      </w:r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5" w:tgtFrame="_blank" w:history="1">
        <w:r w:rsidR="008E1625" w:rsidRPr="00A34452">
          <w:rPr>
            <w:rStyle w:val="Hiperveza"/>
            <w:b/>
            <w:sz w:val="24"/>
          </w:rPr>
          <w:t>Pravni savjeti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6" w:tgtFrame="_blank" w:history="1">
        <w:r w:rsidR="008E1625" w:rsidRPr="00A34452">
          <w:rPr>
            <w:rStyle w:val="Hiperveza"/>
            <w:b/>
            <w:sz w:val="24"/>
          </w:rPr>
          <w:t>Kreditiranje i poticanje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7" w:tgtFrame="_blank" w:history="1">
        <w:r w:rsidR="008E1625" w:rsidRPr="00A34452">
          <w:rPr>
            <w:rStyle w:val="Hiperveza"/>
            <w:b/>
            <w:sz w:val="24"/>
          </w:rPr>
          <w:t>Porezi i carine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8" w:tgtFrame="_blank" w:history="1">
        <w:r w:rsidR="008E1625" w:rsidRPr="00A34452">
          <w:rPr>
            <w:rStyle w:val="Hiperveza"/>
            <w:b/>
            <w:sz w:val="24"/>
          </w:rPr>
          <w:t>Poslovno povezivanje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9" w:tgtFrame="_blank" w:history="1">
        <w:r w:rsidR="008E1625" w:rsidRPr="00A34452">
          <w:rPr>
            <w:rStyle w:val="Hiperveza"/>
            <w:b/>
            <w:sz w:val="24"/>
          </w:rPr>
          <w:t>Računovodstvo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10" w:tgtFrame="_blank" w:history="1">
        <w:r w:rsidR="008E1625" w:rsidRPr="00A34452">
          <w:rPr>
            <w:rStyle w:val="Hiperveza"/>
            <w:b/>
            <w:sz w:val="24"/>
          </w:rPr>
          <w:t>Tehnika, tehnologija i inovacije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11" w:tgtFrame="_blank" w:history="1">
        <w:r w:rsidR="008E1625" w:rsidRPr="00A34452">
          <w:rPr>
            <w:rStyle w:val="Hiperveza"/>
            <w:b/>
            <w:sz w:val="24"/>
          </w:rPr>
          <w:t>Obrazovanje - redovno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12" w:tgtFrame="_blank" w:history="1">
        <w:r w:rsidR="008E1625" w:rsidRPr="00A34452">
          <w:rPr>
            <w:rStyle w:val="Hiperveza"/>
            <w:b/>
            <w:sz w:val="24"/>
          </w:rPr>
          <w:t>Obrazovanje - daljnje</w:t>
        </w:r>
      </w:hyperlink>
    </w:p>
    <w:p w:rsidR="008E1625" w:rsidRPr="00A34452" w:rsidRDefault="00F649AF" w:rsidP="008E1625">
      <w:pPr>
        <w:numPr>
          <w:ilvl w:val="0"/>
          <w:numId w:val="1"/>
        </w:numPr>
        <w:spacing w:after="0" w:line="240" w:lineRule="auto"/>
        <w:ind w:right="546"/>
        <w:rPr>
          <w:b/>
          <w:sz w:val="24"/>
        </w:rPr>
      </w:pPr>
      <w:hyperlink r:id="rId13" w:tgtFrame="_blank" w:history="1">
        <w:r w:rsidR="008E1625" w:rsidRPr="00A34452">
          <w:rPr>
            <w:rStyle w:val="Hiperveza"/>
            <w:b/>
            <w:sz w:val="24"/>
          </w:rPr>
          <w:t>Sud časti i mirenje</w:t>
        </w:r>
      </w:hyperlink>
    </w:p>
    <w:p w:rsidR="00E4192C" w:rsidRDefault="00E4192C"/>
    <w:p w:rsidR="00543D6C" w:rsidRPr="00543D6C" w:rsidRDefault="00543D6C" w:rsidP="00543D6C">
      <w:pPr>
        <w:rPr>
          <w:b/>
        </w:rPr>
      </w:pPr>
      <w:proofErr w:type="spellStart"/>
      <w:r w:rsidRPr="00543D6C">
        <w:rPr>
          <w:b/>
          <w:bCs/>
        </w:rPr>
        <w:t>v.d</w:t>
      </w:r>
      <w:proofErr w:type="spellEnd"/>
      <w:r w:rsidRPr="00543D6C">
        <w:rPr>
          <w:b/>
          <w:bCs/>
        </w:rPr>
        <w:t>. Šef Savjetodavne službe Anđelko Vojvoda</w:t>
      </w:r>
    </w:p>
    <w:p w:rsidR="00543D6C" w:rsidRPr="00543D6C" w:rsidRDefault="00543D6C" w:rsidP="00543D6C">
      <w:pPr>
        <w:rPr>
          <w:b/>
        </w:rPr>
      </w:pPr>
      <w:r w:rsidRPr="00543D6C">
        <w:rPr>
          <w:b/>
        </w:rPr>
        <w:t>telefon: 01/48 06 661,</w:t>
      </w:r>
      <w:r w:rsidR="00CC0A58">
        <w:rPr>
          <w:b/>
        </w:rPr>
        <w:t xml:space="preserve"> </w:t>
      </w:r>
      <w:proofErr w:type="spellStart"/>
      <w:r w:rsidRPr="00543D6C">
        <w:rPr>
          <w:b/>
        </w:rPr>
        <w:t>fax</w:t>
      </w:r>
      <w:proofErr w:type="spellEnd"/>
      <w:r w:rsidRPr="00543D6C">
        <w:rPr>
          <w:b/>
        </w:rPr>
        <w:t>: 01/48 06 675</w:t>
      </w:r>
    </w:p>
    <w:p w:rsidR="00543D6C" w:rsidRPr="00543D6C" w:rsidRDefault="00543D6C" w:rsidP="00543D6C">
      <w:pPr>
        <w:rPr>
          <w:b/>
        </w:rPr>
      </w:pPr>
      <w:r w:rsidRPr="00543D6C">
        <w:rPr>
          <w:b/>
        </w:rPr>
        <w:t xml:space="preserve">e-mail: </w:t>
      </w:r>
      <w:hyperlink r:id="rId14" w:tgtFrame="_self" w:history="1">
        <w:r w:rsidRPr="00543D6C">
          <w:rPr>
            <w:rStyle w:val="Hiperveza"/>
            <w:b/>
          </w:rPr>
          <w:t>andjelko.vojvoda@hok.hr</w:t>
        </w:r>
      </w:hyperlink>
      <w:r w:rsidR="00CC0A58">
        <w:t xml:space="preserve">, </w:t>
      </w:r>
      <w:r w:rsidRPr="00543D6C">
        <w:rPr>
          <w:b/>
        </w:rPr>
        <w:t> </w:t>
      </w:r>
      <w:hyperlink r:id="rId15" w:tgtFrame="_self" w:history="1">
        <w:r w:rsidRPr="00543D6C">
          <w:rPr>
            <w:rStyle w:val="Hiperveza"/>
            <w:b/>
            <w:bCs/>
          </w:rPr>
          <w:t>savjetodavna-sluzba@hok.hr</w:t>
        </w:r>
      </w:hyperlink>
    </w:p>
    <w:p w:rsidR="00543D6C" w:rsidRPr="00543D6C" w:rsidRDefault="00543D6C" w:rsidP="00543D6C">
      <w:pPr>
        <w:rPr>
          <w:b/>
        </w:rPr>
      </w:pPr>
      <w:r w:rsidRPr="00543D6C">
        <w:rPr>
          <w:b/>
        </w:rPr>
        <w:t>Savjetodavna služba u Hrvatskoj obrtničkoj komori omogućuje obrtnicima besplatno savjetovanje o poslovanju u obrtu. Savjeti su dostupni svakog radnog dana od 8-12 sati putem jedinstvenog pozivnog broja </w:t>
      </w:r>
      <w:r w:rsidRPr="00543D6C">
        <w:rPr>
          <w:b/>
          <w:bCs/>
        </w:rPr>
        <w:t xml:space="preserve"> 072 000 026 </w:t>
      </w:r>
      <w:r w:rsidRPr="00543D6C">
        <w:rPr>
          <w:b/>
        </w:rPr>
        <w:t>po cijeni redovnog poziva iz fiksne mreže, bez dodatnih naknada.</w:t>
      </w:r>
    </w:p>
    <w:p w:rsidR="00543D6C" w:rsidRPr="00543D6C" w:rsidRDefault="00543D6C" w:rsidP="00543D6C">
      <w:pPr>
        <w:rPr>
          <w:b/>
        </w:rPr>
      </w:pPr>
      <w:r w:rsidRPr="00543D6C">
        <w:rPr>
          <w:b/>
          <w:bCs/>
        </w:rPr>
        <w:t>Pozivamo obrtnike da koriste besplatne savjetodavne usluge koje im omogućuje članstvo u HOK-u!</w:t>
      </w:r>
    </w:p>
    <w:p w:rsidR="00543D6C" w:rsidRPr="00543D6C" w:rsidRDefault="00543D6C" w:rsidP="00543D6C">
      <w:pPr>
        <w:rPr>
          <w:b/>
        </w:rPr>
      </w:pPr>
      <w:r w:rsidRPr="00543D6C">
        <w:rPr>
          <w:b/>
          <w:i/>
        </w:rPr>
        <w:t>Stručni savjeti</w:t>
      </w:r>
      <w:r w:rsidRPr="00543D6C">
        <w:rPr>
          <w:b/>
        </w:rPr>
        <w:t xml:space="preserve"> pružaju se obrtnicima svakodnevno i to osobno, putem telefona, e-</w:t>
      </w:r>
      <w:proofErr w:type="spellStart"/>
      <w:r w:rsidRPr="00543D6C">
        <w:rPr>
          <w:b/>
        </w:rPr>
        <w:t>maila</w:t>
      </w:r>
      <w:proofErr w:type="spellEnd"/>
      <w:r w:rsidRPr="00543D6C">
        <w:rPr>
          <w:b/>
        </w:rPr>
        <w:t>, pošte ili posjetom u obrtničkom pogonu.  Savjeti se daju i budućim obrtnicima, posebice upute o otvaranju obrta, obliku poslovanja, zajedničkom obrtu, poslovođi, privremenoj obustavi i obvezama u poslovanju.</w:t>
      </w:r>
    </w:p>
    <w:p w:rsidR="00543D6C" w:rsidRPr="00543D6C" w:rsidRDefault="00543D6C" w:rsidP="00543D6C">
      <w:pPr>
        <w:rPr>
          <w:b/>
        </w:rPr>
      </w:pPr>
      <w:r w:rsidRPr="00543D6C">
        <w:rPr>
          <w:b/>
          <w:i/>
        </w:rPr>
        <w:t>Pravni savjeti</w:t>
      </w:r>
      <w:r w:rsidRPr="00543D6C">
        <w:rPr>
          <w:b/>
        </w:rPr>
        <w:t xml:space="preserve">  dostupni su iz ugovornih odnosa, radnog prava, zakupa poslovnog prostora, mirovinskog i zdravstvenog osiguranja, te koncesija i dozvola. Vezano uz poslovanje u obrtu, omogućeni su savjeti o upravljanju obrtom, marketingu i poslovnom povezivanju, analizi poslovanja i financijskih izvješća, te o računovodstvu i oporezivanju. Savjeti o planiranju investicija, kreditiranju i ostalim poticajima ostvaruju se u suradnji s poslovnim bankama i obrtničkim štedno-kreditnim zadrugama, državnim tijelima i institucijama te nevladinim organizacijama koje provode aktivnosti na poticanju obrtništva i malog poduzetništva.  </w:t>
      </w:r>
    </w:p>
    <w:p w:rsidR="00543D6C" w:rsidRPr="00543D6C" w:rsidRDefault="00543D6C" w:rsidP="00543D6C">
      <w:pPr>
        <w:rPr>
          <w:b/>
        </w:rPr>
      </w:pPr>
      <w:r w:rsidRPr="00543D6C">
        <w:rPr>
          <w:b/>
          <w:i/>
        </w:rPr>
        <w:t>Tehnički savjeti</w:t>
      </w:r>
      <w:r w:rsidRPr="00543D6C">
        <w:rPr>
          <w:b/>
        </w:rPr>
        <w:t xml:space="preserve"> obuhvaćaju područje minimalnih tehničkih uvjeta poslovanja, organizacije rada, informatizacije, intelektualnog vlasništva, zaštite na radu, zaštite okoline, te propisa, normi i standarda. </w:t>
      </w:r>
    </w:p>
    <w:p w:rsidR="00543D6C" w:rsidRPr="00543D6C" w:rsidRDefault="00CC0A58" w:rsidP="00543D6C">
      <w:pPr>
        <w:rPr>
          <w:b/>
        </w:rPr>
      </w:pPr>
      <w:r>
        <w:rPr>
          <w:b/>
        </w:rPr>
        <w:t>B</w:t>
      </w:r>
      <w:r w:rsidR="00543D6C" w:rsidRPr="00543D6C">
        <w:rPr>
          <w:b/>
        </w:rPr>
        <w:t>esplatno korištenje poslovnih informacija iz područja</w:t>
      </w:r>
      <w:r>
        <w:rPr>
          <w:b/>
        </w:rPr>
        <w:t xml:space="preserve"> </w:t>
      </w:r>
      <w:r w:rsidR="00543D6C" w:rsidRPr="00543D6C">
        <w:rPr>
          <w:b/>
        </w:rPr>
        <w:t>prava, poreza, poslovanja, tehnike i tehnologije na Vašu e-mail adresu,</w:t>
      </w:r>
      <w:r>
        <w:rPr>
          <w:b/>
        </w:rPr>
        <w:t xml:space="preserve"> </w:t>
      </w:r>
      <w:r w:rsidR="00543D6C" w:rsidRPr="00543D6C">
        <w:rPr>
          <w:b/>
        </w:rPr>
        <w:t>prijavom na: </w:t>
      </w:r>
      <w:hyperlink r:id="rId16" w:tgtFrame="_self" w:history="1">
        <w:r w:rsidR="00543D6C" w:rsidRPr="00543D6C">
          <w:rPr>
            <w:rStyle w:val="Hiperveza"/>
            <w:b/>
          </w:rPr>
          <w:t>e-obrtnici-list-subscribe@hok.hr</w:t>
        </w:r>
      </w:hyperlink>
    </w:p>
    <w:p w:rsidR="00543D6C" w:rsidRDefault="00543D6C" w:rsidP="00543D6C">
      <w:pPr>
        <w:rPr>
          <w:b/>
        </w:rPr>
      </w:pPr>
      <w:r w:rsidRPr="00543D6C">
        <w:rPr>
          <w:b/>
        </w:rPr>
        <w:t>U današnjem poslovnom svijetu prava informacija u pravo vrijeme može predstavljati značajnu prednost u odnosu na konkurenciju.</w:t>
      </w:r>
    </w:p>
    <w:p w:rsidR="003A6913" w:rsidRPr="003A6913" w:rsidRDefault="003A6913" w:rsidP="003A6913">
      <w:pPr>
        <w:rPr>
          <w:b/>
          <w:sz w:val="28"/>
        </w:rPr>
      </w:pPr>
      <w:r w:rsidRPr="003A6913">
        <w:rPr>
          <w:b/>
          <w:sz w:val="28"/>
        </w:rPr>
        <w:lastRenderedPageBreak/>
        <w:t xml:space="preserve"> </w:t>
      </w:r>
      <w:r w:rsidRPr="003A6913">
        <w:rPr>
          <w:b/>
          <w:bCs/>
          <w:sz w:val="28"/>
        </w:rPr>
        <w:t xml:space="preserve">Poduzetnički impuls 2014. </w:t>
      </w:r>
    </w:p>
    <w:p w:rsidR="003A6913" w:rsidRPr="003A6913" w:rsidRDefault="003A6913" w:rsidP="003A6913">
      <w:r w:rsidRPr="003A6913">
        <w:t xml:space="preserve">Ministarstvo poduzetništva i obrta objavilo je javne pozive u sklopu Programa poticanja poduzetništva i obrta - Poduzetnički impuls za 2014. godinu usvojenog na sjednici Vlade Republike Hrvatske 6. veljače 2014. Ministarstvo poduzetništva i obrta provodi Mjere A2 i A3 unutar Prioriteta 1 te mjere unutar Prioriteta 2 i 3. HAMAG INVEST provodi Mjere A1, B1 i B2 unutar Prioriteta 1. </w:t>
      </w:r>
    </w:p>
    <w:p w:rsidR="003A6913" w:rsidRPr="003A6913" w:rsidRDefault="003A6913" w:rsidP="003A6913">
      <w:r w:rsidRPr="003A6913">
        <w:t xml:space="preserve">Prioritet 1: Jačanje konkurentnosti malog gospodarstva </w:t>
      </w:r>
    </w:p>
    <w:p w:rsidR="003A6913" w:rsidRPr="003A6913" w:rsidRDefault="003A6913" w:rsidP="003A6913">
      <w:r w:rsidRPr="003A6913">
        <w:t xml:space="preserve">•Mjera A1 - Mikro poduzetništvo i obrt </w:t>
      </w:r>
    </w:p>
    <w:p w:rsidR="003A6913" w:rsidRPr="003A6913" w:rsidRDefault="003A6913" w:rsidP="003A6913">
      <w:r w:rsidRPr="003A6913">
        <w:t xml:space="preserve">•Mjera A2 - Zadružno poduzetništvo </w:t>
      </w:r>
    </w:p>
    <w:p w:rsidR="003A6913" w:rsidRPr="003A6913" w:rsidRDefault="003A6913" w:rsidP="003A6913">
      <w:r w:rsidRPr="003A6913">
        <w:t xml:space="preserve">•Mjera A3 - Poduzetništvo </w:t>
      </w:r>
      <w:proofErr w:type="spellStart"/>
      <w:r w:rsidRPr="003A6913">
        <w:t>klastera</w:t>
      </w:r>
      <w:proofErr w:type="spellEnd"/>
      <w:r w:rsidRPr="003A6913">
        <w:t xml:space="preserve"> </w:t>
      </w:r>
    </w:p>
    <w:p w:rsidR="003A6913" w:rsidRPr="003A6913" w:rsidRDefault="003A6913" w:rsidP="003A6913">
      <w:r w:rsidRPr="003A6913">
        <w:t xml:space="preserve">•Mjera B1 - Malo i srednje poduzetništvo i obrt </w:t>
      </w:r>
    </w:p>
    <w:p w:rsidR="003A6913" w:rsidRPr="003A6913" w:rsidRDefault="003A6913" w:rsidP="003A6913">
      <w:r w:rsidRPr="003A6913">
        <w:t xml:space="preserve">•Mjera B2 - Inovacije u poduzetništvu </w:t>
      </w:r>
    </w:p>
    <w:p w:rsidR="003A6913" w:rsidRPr="003A6913" w:rsidRDefault="003A6913" w:rsidP="003A6913">
      <w:r w:rsidRPr="003A6913">
        <w:t xml:space="preserve">Prioritet 2: Unapređenje poduzetničkog okruženja </w:t>
      </w:r>
    </w:p>
    <w:p w:rsidR="003A6913" w:rsidRPr="003A6913" w:rsidRDefault="003A6913" w:rsidP="003A6913">
      <w:r w:rsidRPr="003A6913">
        <w:t xml:space="preserve">•Mjera C2 -Tehnološki parkovi, poslovni inkubatori i poduzetnički akceleratori </w:t>
      </w:r>
    </w:p>
    <w:p w:rsidR="003A6913" w:rsidRPr="003A6913" w:rsidRDefault="003A6913" w:rsidP="003A6913">
      <w:r w:rsidRPr="003A6913">
        <w:t xml:space="preserve">•Mjera C3A -Razvojne agencije, poduzetnički centri i centri kompetencije </w:t>
      </w:r>
    </w:p>
    <w:p w:rsidR="003A6913" w:rsidRPr="003A6913" w:rsidRDefault="003A6913" w:rsidP="003A6913">
      <w:r w:rsidRPr="003A6913">
        <w:t xml:space="preserve">•Mjera C3B - Internacionalizacija poslovanja </w:t>
      </w:r>
    </w:p>
    <w:p w:rsidR="003A6913" w:rsidRPr="003A6913" w:rsidRDefault="003A6913" w:rsidP="003A6913">
      <w:r w:rsidRPr="003A6913">
        <w:t xml:space="preserve">Prioritet 3: Promocija i učenje za poduzetništvo i obrt </w:t>
      </w:r>
    </w:p>
    <w:p w:rsidR="003A6913" w:rsidRPr="003A6913" w:rsidRDefault="003A6913" w:rsidP="003A6913">
      <w:r w:rsidRPr="003A6913">
        <w:t xml:space="preserve">•Mjera D1 - Obrazovanje za poduzetništvo </w:t>
      </w:r>
    </w:p>
    <w:p w:rsidR="003A6913" w:rsidRPr="003A6913" w:rsidRDefault="003A6913" w:rsidP="003A6913">
      <w:r w:rsidRPr="003A6913">
        <w:t xml:space="preserve">•Mjera D2 - Obrazovanje za obrt </w:t>
      </w:r>
    </w:p>
    <w:p w:rsidR="003A6913" w:rsidRPr="003A6913" w:rsidRDefault="003A6913" w:rsidP="003A6913">
      <w:r w:rsidRPr="003A6913">
        <w:t>Pozivi se objavljuju u dnevnim novinama i na mrežnim stranicama Ministarstva poduzetništva i obrta (www.minpo.hr) i HAMAG INVEST-a (www.hamaginvest.hr)</w:t>
      </w:r>
      <w:r w:rsidR="00C377A8">
        <w:t>.</w:t>
      </w:r>
      <w:r w:rsidRPr="003A6913">
        <w:t xml:space="preserve"> </w:t>
      </w:r>
    </w:p>
    <w:p w:rsidR="003A6913" w:rsidRPr="003A6913" w:rsidRDefault="003A6913" w:rsidP="003A6913">
      <w:r w:rsidRPr="003A6913">
        <w:t xml:space="preserve">Javni pozivi bit će otvoreni do iskorištenja sredstava, ali ne dulje od 31.10.2014. (osim za Mjeru B2 na kojoj će se prijave zaprimati do 30.05.2014.) </w:t>
      </w:r>
    </w:p>
    <w:p w:rsidR="003A6913" w:rsidRDefault="003A6913" w:rsidP="003A6913">
      <w:r w:rsidRPr="003A6913">
        <w:t xml:space="preserve">Projektne prijave zaprimaju se </w:t>
      </w:r>
      <w:r w:rsidRPr="003A6913">
        <w:rPr>
          <w:b/>
          <w:bCs/>
        </w:rPr>
        <w:t>od 31.03.2014</w:t>
      </w:r>
      <w:r w:rsidRPr="003A6913">
        <w:t xml:space="preserve">. (osim na Mjerama D2.2 te D2.3 na kojima se prijave zaprimaju od 01.08.2014.). </w:t>
      </w:r>
    </w:p>
    <w:p w:rsidR="003A6913" w:rsidRPr="003A6913" w:rsidRDefault="003A6913" w:rsidP="003A6913">
      <w:r w:rsidRPr="003A6913">
        <w:t xml:space="preserve">Kako će se projekti ocjenjivati </w:t>
      </w:r>
      <w:r w:rsidRPr="003A6913">
        <w:rPr>
          <w:b/>
          <w:bCs/>
        </w:rPr>
        <w:t>prema trenutku predaje</w:t>
      </w:r>
      <w:r w:rsidRPr="003A6913">
        <w:t>, vrlo je važno biti brz te svoje projektne prijedloge poslati odmah po otvaranju natječaja.</w:t>
      </w:r>
    </w:p>
    <w:p w:rsidR="003A6913" w:rsidRPr="003A6913" w:rsidRDefault="003A6913" w:rsidP="003A6913">
      <w:proofErr w:type="spellStart"/>
      <w:r w:rsidRPr="003A6913">
        <w:t>Ministarsvo</w:t>
      </w:r>
      <w:proofErr w:type="spellEnd"/>
      <w:r w:rsidRPr="003A6913">
        <w:t xml:space="preserve"> i HAMAG INVEST i ove godine nastavljaju pozitivnu praksu pribavljanja većine popratne dokumentacije iz mjerodavnih institucija (poput izvadak iz sudskog registra, GFI iz FINA-e i </w:t>
      </w:r>
      <w:proofErr w:type="spellStart"/>
      <w:r w:rsidRPr="003A6913">
        <w:t>sl</w:t>
      </w:r>
      <w:proofErr w:type="spellEnd"/>
      <w:r w:rsidRPr="003A6913">
        <w:t xml:space="preserve">.) te na taj način olakšavaju poduzetnicima administriranje projektnih prijava. Vrijedi istaknuti dvije pozitivne novine u Poduzetničkom impulsu 2014. Od ove godine poduzetnicima će se </w:t>
      </w:r>
      <w:proofErr w:type="spellStart"/>
      <w:r w:rsidRPr="003A6913">
        <w:t>dodijeljivati</w:t>
      </w:r>
      <w:proofErr w:type="spellEnd"/>
      <w:r w:rsidRPr="003A6913">
        <w:t xml:space="preserve"> 80% odmah potpore po potpisivanju ugovora (prošle godine se </w:t>
      </w:r>
      <w:proofErr w:type="spellStart"/>
      <w:r w:rsidRPr="003A6913">
        <w:t>dodijeljivalo</w:t>
      </w:r>
      <w:proofErr w:type="spellEnd"/>
      <w:r w:rsidRPr="003A6913">
        <w:t xml:space="preserve"> do 60%) te će se prihvatljivim </w:t>
      </w:r>
      <w:r w:rsidRPr="003A6913">
        <w:lastRenderedPageBreak/>
        <w:t>troškovima smatrati troškovi nastali nakon podnošenja projektne prijave (a ne kao do sada od trenutka potpisivanja ugovora).</w:t>
      </w:r>
    </w:p>
    <w:p w:rsidR="003A6913" w:rsidRPr="003A6913" w:rsidRDefault="003A6913" w:rsidP="003A6913">
      <w:pPr>
        <w:rPr>
          <w:b/>
          <w:bCs/>
        </w:rPr>
      </w:pPr>
      <w:r w:rsidRPr="003A6913">
        <w:rPr>
          <w:b/>
          <w:bCs/>
        </w:rPr>
        <w:t>Potpore za mikro poduzetnike kreću se od 10.000 – 300.000 kn, dok se potpore za mala i srednja poduzeća kreću od 100.000 – 1.400.000 kn</w:t>
      </w:r>
    </w:p>
    <w:p w:rsidR="008F4A41" w:rsidRDefault="008F4A41" w:rsidP="003A6913">
      <w:pPr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pomoć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izradi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možete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obratiti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3A6913" w:rsidRPr="008F4A41" w:rsidRDefault="008F4A41" w:rsidP="003A6913">
      <w:pPr>
        <w:rPr>
          <w:b/>
          <w:lang w:val="en-US"/>
        </w:rPr>
      </w:pPr>
      <w:proofErr w:type="gramStart"/>
      <w:r>
        <w:rPr>
          <w:b/>
          <w:lang w:val="en-US"/>
        </w:rPr>
        <w:t>1. CENTAR Z APODUZETNIŠTVO GRADA SLATINE</w:t>
      </w:r>
      <w:r w:rsidRPr="008F4A41">
        <w:rPr>
          <w:b/>
          <w:lang w:val="en-US"/>
        </w:rPr>
        <w:t xml:space="preserve">, </w:t>
      </w:r>
      <w:proofErr w:type="spellStart"/>
      <w:r w:rsidRPr="008F4A41">
        <w:rPr>
          <w:b/>
          <w:lang w:val="en-US"/>
        </w:rPr>
        <w:t>Trg</w:t>
      </w:r>
      <w:proofErr w:type="spellEnd"/>
      <w:r w:rsidRPr="008F4A41">
        <w:rPr>
          <w:b/>
          <w:lang w:val="en-US"/>
        </w:rPr>
        <w:t xml:space="preserve"> </w:t>
      </w:r>
      <w:proofErr w:type="spellStart"/>
      <w:r w:rsidRPr="008F4A41">
        <w:rPr>
          <w:b/>
          <w:lang w:val="en-US"/>
        </w:rPr>
        <w:t>Sv</w:t>
      </w:r>
      <w:proofErr w:type="spellEnd"/>
      <w:r w:rsidRPr="008F4A41">
        <w:rPr>
          <w:b/>
          <w:lang w:val="en-US"/>
        </w:rPr>
        <w:t xml:space="preserve">. </w:t>
      </w:r>
      <w:proofErr w:type="spellStart"/>
      <w:r w:rsidRPr="008F4A41">
        <w:rPr>
          <w:b/>
          <w:lang w:val="en-US"/>
        </w:rPr>
        <w:t>Josipa</w:t>
      </w:r>
      <w:proofErr w:type="spellEnd"/>
      <w:r w:rsidRPr="008F4A41">
        <w:rPr>
          <w:b/>
          <w:lang w:val="en-US"/>
        </w:rPr>
        <w:t xml:space="preserve"> 10.</w:t>
      </w:r>
      <w:proofErr w:type="gramEnd"/>
    </w:p>
    <w:p w:rsidR="008F4A41" w:rsidRPr="003A6913" w:rsidRDefault="008F4A41" w:rsidP="003A6913">
      <w:pPr>
        <w:rPr>
          <w:lang w:val="en-US"/>
        </w:rPr>
      </w:pPr>
      <w:r w:rsidRPr="008F4A41">
        <w:rPr>
          <w:b/>
          <w:lang w:val="en-US"/>
        </w:rPr>
        <w:t>KONTAKT</w:t>
      </w:r>
      <w:r>
        <w:rPr>
          <w:lang w:val="en-US"/>
        </w:rPr>
        <w:t xml:space="preserve">: 033 551 357, </w:t>
      </w:r>
      <w:proofErr w:type="spellStart"/>
      <w:r>
        <w:rPr>
          <w:lang w:val="en-US"/>
        </w:rPr>
        <w:t>Danijela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Maravić</w:t>
      </w:r>
      <w:proofErr w:type="spellEnd"/>
      <w:r>
        <w:rPr>
          <w:lang w:val="en-US"/>
        </w:rPr>
        <w:t>.</w:t>
      </w:r>
    </w:p>
    <w:p w:rsidR="003A6913" w:rsidRPr="003A6913" w:rsidRDefault="008F4A41" w:rsidP="003A6913">
      <w:pPr>
        <w:rPr>
          <w:b/>
          <w:bCs/>
        </w:rPr>
      </w:pPr>
      <w:r>
        <w:rPr>
          <w:b/>
          <w:bCs/>
        </w:rPr>
        <w:t xml:space="preserve">2. </w:t>
      </w:r>
      <w:r w:rsidR="003A6913" w:rsidRPr="003A6913">
        <w:rPr>
          <w:b/>
          <w:bCs/>
        </w:rPr>
        <w:t>VIDRA – Agencija za regionalni razvoj Virovitičko-podravske županije</w:t>
      </w:r>
    </w:p>
    <w:p w:rsidR="003A6913" w:rsidRPr="008F4A41" w:rsidRDefault="003A6913" w:rsidP="003A6913">
      <w:r w:rsidRPr="008F4A41">
        <w:rPr>
          <w:bCs/>
        </w:rPr>
        <w:t>ODJEL ZA GOSPODARSTVO I RAZVOJNE PROJEKTE</w:t>
      </w:r>
    </w:p>
    <w:p w:rsidR="008F4A41" w:rsidRPr="008F4A41" w:rsidRDefault="003A6913" w:rsidP="008F4A41">
      <w:pPr>
        <w:rPr>
          <w:b/>
          <w:bCs/>
          <w:i/>
          <w:iCs/>
        </w:rPr>
      </w:pPr>
      <w:r w:rsidRPr="003A6913">
        <w:rPr>
          <w:b/>
          <w:bCs/>
        </w:rPr>
        <w:t xml:space="preserve">KONTAKT: </w:t>
      </w:r>
      <w:hyperlink r:id="rId17" w:history="1">
        <w:r w:rsidR="008F4A41" w:rsidRPr="002A6E5E">
          <w:rPr>
            <w:rStyle w:val="Hiperveza"/>
            <w:b/>
            <w:bCs/>
          </w:rPr>
          <w:t>gospodarstvo-eu@ravidra.hr</w:t>
        </w:r>
      </w:hyperlink>
      <w:r w:rsidR="008F4A41">
        <w:rPr>
          <w:b/>
          <w:bCs/>
        </w:rPr>
        <w:t xml:space="preserve"> ili </w:t>
      </w:r>
      <w:proofErr w:type="spellStart"/>
      <w:r w:rsidR="008F4A41">
        <w:rPr>
          <w:b/>
          <w:bCs/>
        </w:rPr>
        <w:t>tel</w:t>
      </w:r>
      <w:proofErr w:type="spellEnd"/>
      <w:r w:rsidR="008F4A41">
        <w:rPr>
          <w:b/>
          <w:bCs/>
        </w:rPr>
        <w:t xml:space="preserve">: </w:t>
      </w:r>
      <w:r w:rsidR="008F4A41" w:rsidRPr="008F4A41">
        <w:rPr>
          <w:b/>
          <w:bCs/>
          <w:i/>
          <w:iCs/>
        </w:rPr>
        <w:t>033/800-207</w:t>
      </w:r>
    </w:p>
    <w:p w:rsidR="003A6913" w:rsidRPr="003A6913" w:rsidRDefault="003A6913" w:rsidP="003A6913"/>
    <w:p w:rsidR="008F4A41" w:rsidRDefault="008F4A41" w:rsidP="00543D6C">
      <w:pPr>
        <w:rPr>
          <w:b/>
          <w:sz w:val="32"/>
        </w:rPr>
      </w:pPr>
    </w:p>
    <w:p w:rsidR="008F4A41" w:rsidRDefault="008F4A41" w:rsidP="00543D6C">
      <w:pPr>
        <w:rPr>
          <w:b/>
          <w:sz w:val="32"/>
        </w:rPr>
      </w:pPr>
    </w:p>
    <w:p w:rsidR="008F4A41" w:rsidRDefault="008F4A41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CC0A58" w:rsidRDefault="00CC0A58" w:rsidP="00543D6C">
      <w:pPr>
        <w:rPr>
          <w:b/>
          <w:sz w:val="32"/>
        </w:rPr>
      </w:pPr>
    </w:p>
    <w:p w:rsidR="003A6913" w:rsidRDefault="00B86696" w:rsidP="00543D6C">
      <w:pPr>
        <w:rPr>
          <w:b/>
          <w:sz w:val="32"/>
        </w:rPr>
      </w:pPr>
      <w:r>
        <w:rPr>
          <w:b/>
          <w:sz w:val="32"/>
        </w:rPr>
        <w:lastRenderedPageBreak/>
        <w:t>Z</w:t>
      </w:r>
      <w:r w:rsidR="008F4A41" w:rsidRPr="008F4A41">
        <w:rPr>
          <w:b/>
          <w:sz w:val="32"/>
        </w:rPr>
        <w:t>akoni i propisi</w:t>
      </w:r>
    </w:p>
    <w:p w:rsidR="00B86696" w:rsidRDefault="00572573" w:rsidP="00543D6C">
      <w:pPr>
        <w:rPr>
          <w:b/>
          <w:sz w:val="24"/>
        </w:rPr>
      </w:pPr>
      <w:r w:rsidRPr="00495923">
        <w:rPr>
          <w:b/>
          <w:sz w:val="24"/>
        </w:rPr>
        <w:t xml:space="preserve">Zakon o obrtu, NN broj 143/13  : </w:t>
      </w:r>
    </w:p>
    <w:p w:rsidR="00572573" w:rsidRDefault="00F649AF" w:rsidP="00543D6C">
      <w:pPr>
        <w:rPr>
          <w:b/>
          <w:sz w:val="24"/>
        </w:rPr>
      </w:pPr>
      <w:hyperlink r:id="rId18" w:history="1">
        <w:r w:rsidR="00572573" w:rsidRPr="00495923">
          <w:rPr>
            <w:rStyle w:val="Hiperveza"/>
            <w:b/>
            <w:sz w:val="24"/>
          </w:rPr>
          <w:t>http://narodne-novine.nn.hr/clanci/sluzbeni/2013_12_143_3065.html</w:t>
        </w:r>
      </w:hyperlink>
    </w:p>
    <w:p w:rsidR="00CC0A58" w:rsidRDefault="00CC0A58" w:rsidP="00543D6C">
      <w:pPr>
        <w:rPr>
          <w:b/>
          <w:sz w:val="24"/>
        </w:rPr>
      </w:pPr>
    </w:p>
    <w:p w:rsidR="00B86696" w:rsidRDefault="00B86696" w:rsidP="00543D6C">
      <w:pPr>
        <w:rPr>
          <w:b/>
          <w:sz w:val="24"/>
        </w:rPr>
      </w:pPr>
      <w:r>
        <w:rPr>
          <w:b/>
          <w:sz w:val="24"/>
        </w:rPr>
        <w:t>Pravilnik o vezanim i povlaštenim obrtima, NN broj 42/08:</w:t>
      </w:r>
    </w:p>
    <w:p w:rsidR="00B86696" w:rsidRDefault="00F649AF" w:rsidP="00543D6C">
      <w:pPr>
        <w:rPr>
          <w:b/>
          <w:sz w:val="24"/>
        </w:rPr>
      </w:pPr>
      <w:hyperlink r:id="rId19" w:history="1">
        <w:r w:rsidR="00B86696" w:rsidRPr="002A6E5E">
          <w:rPr>
            <w:rStyle w:val="Hiperveza"/>
            <w:b/>
            <w:sz w:val="24"/>
          </w:rPr>
          <w:t>http://narodne-novine.nn.hr/clanci/sluzbeni/2008_04_42_1419.html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97"/>
      </w:tblGrid>
      <w:tr w:rsidR="008F4A41" w:rsidRPr="00495923">
        <w:trPr>
          <w:trHeight w:val="2214"/>
        </w:trPr>
        <w:tc>
          <w:tcPr>
            <w:tcW w:w="8497" w:type="dxa"/>
          </w:tcPr>
          <w:p w:rsidR="00CC0A58" w:rsidRDefault="00CC0A58" w:rsidP="008F4A41">
            <w:pPr>
              <w:rPr>
                <w:b/>
                <w:sz w:val="24"/>
              </w:rPr>
            </w:pPr>
          </w:p>
          <w:p w:rsidR="008F4A41" w:rsidRPr="00495923" w:rsidRDefault="008F4A41" w:rsidP="008F4A41">
            <w:pPr>
              <w:rPr>
                <w:b/>
                <w:sz w:val="24"/>
              </w:rPr>
            </w:pPr>
            <w:r w:rsidRPr="00495923">
              <w:rPr>
                <w:b/>
                <w:sz w:val="24"/>
              </w:rPr>
              <w:t xml:space="preserve"> </w:t>
            </w:r>
            <w:r w:rsidR="00572573" w:rsidRPr="00495923">
              <w:rPr>
                <w:b/>
                <w:sz w:val="24"/>
              </w:rPr>
              <w:t xml:space="preserve">NN broj 148/13 : </w:t>
            </w:r>
            <w:r w:rsidRPr="00495923">
              <w:rPr>
                <w:b/>
                <w:sz w:val="24"/>
              </w:rPr>
              <w:t xml:space="preserve">izmjene i dopune Zakona o porezu na dodanu vrijednost, Zakona o porezu na dohodak, Zakona o porezu na dobit i Zakona o doprinosima. </w:t>
            </w:r>
          </w:p>
          <w:p w:rsidR="008F4A41" w:rsidRPr="00495923" w:rsidRDefault="008F4A41" w:rsidP="008F4A41">
            <w:pPr>
              <w:rPr>
                <w:b/>
                <w:sz w:val="24"/>
              </w:rPr>
            </w:pPr>
            <w:r w:rsidRPr="00495923">
              <w:rPr>
                <w:b/>
                <w:sz w:val="24"/>
              </w:rPr>
              <w:t xml:space="preserve">Pročišćeni tekstovi navedenih zakona: </w:t>
            </w:r>
          </w:p>
          <w:p w:rsidR="00205191" w:rsidRPr="00495923" w:rsidRDefault="00F649AF" w:rsidP="008F4A41">
            <w:pPr>
              <w:rPr>
                <w:b/>
                <w:sz w:val="24"/>
              </w:rPr>
            </w:pPr>
            <w:hyperlink r:id="rId20" w:history="1">
              <w:r w:rsidR="00572573" w:rsidRPr="00495923">
                <w:rPr>
                  <w:rStyle w:val="Hiperveza"/>
                  <w:b/>
                  <w:sz w:val="24"/>
                </w:rPr>
                <w:t>www.porezna-uprava.hr/hr_propisi/</w:t>
              </w:r>
            </w:hyperlink>
          </w:p>
          <w:p w:rsidR="00572573" w:rsidRPr="00495923" w:rsidRDefault="00572573" w:rsidP="008F4A41">
            <w:pPr>
              <w:rPr>
                <w:b/>
                <w:sz w:val="24"/>
              </w:rPr>
            </w:pPr>
          </w:p>
          <w:p w:rsidR="00572573" w:rsidRPr="00495923" w:rsidRDefault="00495923" w:rsidP="008F4A41">
            <w:pPr>
              <w:rPr>
                <w:b/>
                <w:sz w:val="24"/>
              </w:rPr>
            </w:pPr>
            <w:r w:rsidRPr="00495923">
              <w:rPr>
                <w:b/>
                <w:sz w:val="24"/>
              </w:rPr>
              <w:t>NN broj 14/14: Zakon o inspekcijama u gospodarstvu i zakon o izmjenam</w:t>
            </w:r>
            <w:r w:rsidR="00B86696">
              <w:rPr>
                <w:b/>
                <w:sz w:val="24"/>
              </w:rPr>
              <w:t>a</w:t>
            </w:r>
            <w:r w:rsidRPr="00495923">
              <w:rPr>
                <w:b/>
                <w:sz w:val="24"/>
              </w:rPr>
              <w:t xml:space="preserve"> i dopunama Zakona o državnoj potpori za obrazovanje i izobrazbu: </w:t>
            </w:r>
          </w:p>
          <w:p w:rsidR="00495923" w:rsidRPr="00495923" w:rsidRDefault="00F649AF" w:rsidP="008F4A41">
            <w:pPr>
              <w:rPr>
                <w:b/>
                <w:sz w:val="24"/>
              </w:rPr>
            </w:pPr>
            <w:hyperlink r:id="rId21" w:history="1">
              <w:r w:rsidR="00495923" w:rsidRPr="00495923">
                <w:rPr>
                  <w:rStyle w:val="Hiperveza"/>
                  <w:b/>
                  <w:sz w:val="24"/>
                </w:rPr>
                <w:t>http://narodne-novine.nn.hr/clanci/sluzbeni/2014_02_14_268.html</w:t>
              </w:r>
            </w:hyperlink>
          </w:p>
          <w:p w:rsidR="00495923" w:rsidRPr="00495923" w:rsidRDefault="00F649AF" w:rsidP="008F4A41">
            <w:pPr>
              <w:rPr>
                <w:b/>
                <w:sz w:val="24"/>
              </w:rPr>
            </w:pPr>
            <w:hyperlink r:id="rId22" w:history="1">
              <w:r w:rsidR="00495923" w:rsidRPr="00495923">
                <w:rPr>
                  <w:rStyle w:val="Hiperveza"/>
                  <w:b/>
                  <w:sz w:val="24"/>
                </w:rPr>
                <w:t>http://narodne-novine.nn.hr/clanci/sluzbeni/2014_02_14_288.html</w:t>
              </w:r>
            </w:hyperlink>
          </w:p>
          <w:p w:rsidR="00495923" w:rsidRPr="00495923" w:rsidRDefault="00495923" w:rsidP="008F4A41">
            <w:pPr>
              <w:rPr>
                <w:b/>
                <w:sz w:val="24"/>
              </w:rPr>
            </w:pPr>
          </w:p>
          <w:p w:rsidR="00495923" w:rsidRPr="00495923" w:rsidRDefault="00495923" w:rsidP="008F4A41">
            <w:pPr>
              <w:rPr>
                <w:b/>
                <w:sz w:val="24"/>
              </w:rPr>
            </w:pPr>
            <w:r w:rsidRPr="00495923">
              <w:rPr>
                <w:b/>
                <w:sz w:val="24"/>
              </w:rPr>
              <w:t>NN broj 19/14: Zakon o inspektoratu rada i Zakon o turističkoj inspekciji:</w:t>
            </w:r>
          </w:p>
          <w:p w:rsidR="00495923" w:rsidRPr="00495923" w:rsidRDefault="00F649AF" w:rsidP="008F4A41">
            <w:pPr>
              <w:rPr>
                <w:b/>
                <w:sz w:val="24"/>
              </w:rPr>
            </w:pPr>
            <w:hyperlink r:id="rId23" w:history="1">
              <w:r w:rsidR="00495923" w:rsidRPr="00495923">
                <w:rPr>
                  <w:rStyle w:val="Hiperveza"/>
                  <w:b/>
                  <w:sz w:val="24"/>
                </w:rPr>
                <w:t>http://narodne-novine.nn.hr/clanci/sluzbeni/2014_02_19_363.html</w:t>
              </w:r>
            </w:hyperlink>
          </w:p>
          <w:p w:rsidR="00495923" w:rsidRDefault="00F649AF" w:rsidP="008F4A41">
            <w:pPr>
              <w:rPr>
                <w:b/>
                <w:sz w:val="24"/>
              </w:rPr>
            </w:pPr>
            <w:hyperlink r:id="rId24" w:history="1">
              <w:r w:rsidR="00495923" w:rsidRPr="00495923">
                <w:rPr>
                  <w:rStyle w:val="Hiperveza"/>
                  <w:b/>
                  <w:sz w:val="24"/>
                </w:rPr>
                <w:t>http://narodne-novine.nn.hr/clanci/sluzbeni/2014_02_19_364.html</w:t>
              </w:r>
            </w:hyperlink>
          </w:p>
          <w:p w:rsidR="00B86696" w:rsidRDefault="00B86696" w:rsidP="008F4A41">
            <w:pPr>
              <w:rPr>
                <w:b/>
                <w:sz w:val="24"/>
              </w:rPr>
            </w:pPr>
          </w:p>
          <w:p w:rsidR="00B86696" w:rsidRDefault="00B86696" w:rsidP="008F4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NN broj 22/14: Zakon o inspekciji cestovnog prometa i cesta:</w:t>
            </w:r>
          </w:p>
          <w:p w:rsidR="00B86696" w:rsidRDefault="00F649AF" w:rsidP="008F4A41">
            <w:pPr>
              <w:rPr>
                <w:b/>
                <w:sz w:val="24"/>
              </w:rPr>
            </w:pPr>
            <w:hyperlink r:id="rId25" w:history="1">
              <w:r w:rsidR="00B86696" w:rsidRPr="002A6E5E">
                <w:rPr>
                  <w:rStyle w:val="Hiperveza"/>
                  <w:b/>
                  <w:sz w:val="24"/>
                </w:rPr>
                <w:t>http://narodne-novine.nn.hr/clanci/sluzbeni/2014_02_22_400.html</w:t>
              </w:r>
            </w:hyperlink>
          </w:p>
          <w:p w:rsidR="00B86696" w:rsidRDefault="00B86696" w:rsidP="008F4A41">
            <w:pPr>
              <w:rPr>
                <w:b/>
                <w:sz w:val="24"/>
              </w:rPr>
            </w:pPr>
          </w:p>
          <w:p w:rsidR="00CC0A58" w:rsidRDefault="00CC0A58" w:rsidP="008F4A41">
            <w:pPr>
              <w:rPr>
                <w:b/>
                <w:sz w:val="24"/>
              </w:rPr>
            </w:pPr>
          </w:p>
          <w:p w:rsidR="00CC0A58" w:rsidRDefault="00CC0A58" w:rsidP="008F4A41">
            <w:pPr>
              <w:rPr>
                <w:b/>
                <w:sz w:val="24"/>
              </w:rPr>
            </w:pPr>
          </w:p>
          <w:p w:rsidR="00B86696" w:rsidRDefault="00B86696" w:rsidP="008F4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NN broj 23/14: Pravilnik o gospodarenju otpadom i Pravilnik o evidencijama Hrvatskog zavoda za zapošljavanje:</w:t>
            </w:r>
          </w:p>
          <w:p w:rsidR="00B86696" w:rsidRDefault="00F649AF" w:rsidP="008F4A41">
            <w:pPr>
              <w:rPr>
                <w:b/>
                <w:sz w:val="24"/>
              </w:rPr>
            </w:pPr>
            <w:hyperlink r:id="rId26" w:history="1">
              <w:r w:rsidR="00B86696" w:rsidRPr="002A6E5E">
                <w:rPr>
                  <w:rStyle w:val="Hiperveza"/>
                  <w:b/>
                  <w:sz w:val="24"/>
                </w:rPr>
                <w:t>http://narodne-novine.nn.hr/clanci/sluzbeni/2014_02_23_426.html</w:t>
              </w:r>
            </w:hyperlink>
          </w:p>
          <w:p w:rsidR="00B86696" w:rsidRDefault="00F649AF" w:rsidP="008F4A41">
            <w:pPr>
              <w:rPr>
                <w:b/>
                <w:sz w:val="24"/>
              </w:rPr>
            </w:pPr>
            <w:hyperlink r:id="rId27" w:history="1">
              <w:r w:rsidR="00B86696" w:rsidRPr="002A6E5E">
                <w:rPr>
                  <w:rStyle w:val="Hiperveza"/>
                  <w:b/>
                  <w:sz w:val="24"/>
                </w:rPr>
                <w:t>http://narodne-novine.nn.hr/clanci/sluzbeni/2014_02_23_427.html</w:t>
              </w:r>
            </w:hyperlink>
          </w:p>
          <w:p w:rsidR="00B86696" w:rsidRDefault="00B86696" w:rsidP="008F4A41">
            <w:pPr>
              <w:rPr>
                <w:b/>
                <w:sz w:val="24"/>
              </w:rPr>
            </w:pPr>
          </w:p>
          <w:p w:rsidR="00B86696" w:rsidRDefault="00B86696" w:rsidP="008F4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NN  broj 25/14: Pravilnik o licencijama u djelatnosti cestovnog prometa:</w:t>
            </w:r>
          </w:p>
          <w:p w:rsidR="00B86696" w:rsidRDefault="00F649AF" w:rsidP="008F4A41">
            <w:pPr>
              <w:rPr>
                <w:b/>
                <w:sz w:val="24"/>
              </w:rPr>
            </w:pPr>
            <w:hyperlink r:id="rId28" w:history="1">
              <w:r w:rsidR="00B86696" w:rsidRPr="002A6E5E">
                <w:rPr>
                  <w:rStyle w:val="Hiperveza"/>
                  <w:b/>
                  <w:sz w:val="24"/>
                </w:rPr>
                <w:t>http://narodne-novine.nn.hr/clanci/sluzbeni/2014_02_25_453.html</w:t>
              </w:r>
            </w:hyperlink>
          </w:p>
          <w:p w:rsidR="00B86696" w:rsidRDefault="00B86696" w:rsidP="008F4A41">
            <w:pPr>
              <w:rPr>
                <w:b/>
                <w:sz w:val="24"/>
              </w:rPr>
            </w:pPr>
          </w:p>
          <w:p w:rsidR="00B86696" w:rsidRPr="00495923" w:rsidRDefault="00B86696" w:rsidP="008F4A41">
            <w:pPr>
              <w:rPr>
                <w:b/>
                <w:sz w:val="24"/>
              </w:rPr>
            </w:pPr>
          </w:p>
          <w:p w:rsidR="00495923" w:rsidRPr="00495923" w:rsidRDefault="00495923" w:rsidP="008F4A41">
            <w:pPr>
              <w:rPr>
                <w:b/>
                <w:sz w:val="24"/>
              </w:rPr>
            </w:pPr>
          </w:p>
          <w:p w:rsidR="00495923" w:rsidRPr="00495923" w:rsidRDefault="00495923" w:rsidP="008F4A41">
            <w:pPr>
              <w:rPr>
                <w:b/>
                <w:sz w:val="24"/>
              </w:rPr>
            </w:pPr>
          </w:p>
          <w:p w:rsidR="00572573" w:rsidRPr="00495923" w:rsidRDefault="00572573" w:rsidP="008F4A41">
            <w:pPr>
              <w:rPr>
                <w:b/>
                <w:sz w:val="24"/>
              </w:rPr>
            </w:pPr>
          </w:p>
          <w:p w:rsidR="00572573" w:rsidRPr="00495923" w:rsidRDefault="00572573" w:rsidP="008F4A41">
            <w:pPr>
              <w:rPr>
                <w:b/>
                <w:sz w:val="24"/>
              </w:rPr>
            </w:pPr>
          </w:p>
          <w:p w:rsidR="00572573" w:rsidRPr="00495923" w:rsidRDefault="00572573" w:rsidP="008F4A41">
            <w:pPr>
              <w:rPr>
                <w:b/>
                <w:sz w:val="24"/>
              </w:rPr>
            </w:pPr>
          </w:p>
          <w:p w:rsidR="008F4A41" w:rsidRPr="00495923" w:rsidRDefault="008F4A41" w:rsidP="00572573">
            <w:pPr>
              <w:rPr>
                <w:b/>
                <w:sz w:val="24"/>
              </w:rPr>
            </w:pPr>
            <w:r w:rsidRPr="00495923">
              <w:rPr>
                <w:b/>
                <w:sz w:val="24"/>
              </w:rPr>
              <w:t xml:space="preserve"> </w:t>
            </w:r>
          </w:p>
        </w:tc>
      </w:tr>
    </w:tbl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p w:rsidR="00A13B26" w:rsidRDefault="00A13B26" w:rsidP="00543D6C">
      <w:pPr>
        <w:rPr>
          <w:b/>
          <w:sz w:val="32"/>
        </w:rPr>
      </w:pPr>
    </w:p>
    <w:sectPr w:rsidR="00A13B26" w:rsidSect="00A1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1CD2"/>
    <w:multiLevelType w:val="multilevel"/>
    <w:tmpl w:val="BF1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5"/>
    <w:rsid w:val="00205191"/>
    <w:rsid w:val="003A6913"/>
    <w:rsid w:val="00495923"/>
    <w:rsid w:val="00543D6C"/>
    <w:rsid w:val="00572573"/>
    <w:rsid w:val="008E1625"/>
    <w:rsid w:val="008F4A41"/>
    <w:rsid w:val="009205F8"/>
    <w:rsid w:val="00A10441"/>
    <w:rsid w:val="00A13B26"/>
    <w:rsid w:val="00B86696"/>
    <w:rsid w:val="00C377A8"/>
    <w:rsid w:val="00CC0A58"/>
    <w:rsid w:val="00E4192C"/>
    <w:rsid w:val="00EC79D4"/>
    <w:rsid w:val="00F6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625"/>
    <w:rPr>
      <w:strike w:val="0"/>
      <w:dstrike w:val="0"/>
      <w:color w:val="0A377C"/>
      <w:u w:val="none"/>
      <w:effect w:val="none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8F4A4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F4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.hok.hr/faq/d_poslovno_povezivanje" TargetMode="External"/><Relationship Id="rId13" Type="http://schemas.openxmlformats.org/officeDocument/2006/relationships/hyperlink" Target="http://infos.hok.hr/faq/i_sud_casti_i_arbitraza" TargetMode="External"/><Relationship Id="rId18" Type="http://schemas.openxmlformats.org/officeDocument/2006/relationships/hyperlink" Target="http://narodne-novine.nn.hr/clanci/sluzbeni/2013_12_143_3065.html" TargetMode="External"/><Relationship Id="rId26" Type="http://schemas.openxmlformats.org/officeDocument/2006/relationships/hyperlink" Target="http://narodne-novine.nn.hr/clanci/sluzbeni/2014_02_23_4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4_02_14_268.html" TargetMode="External"/><Relationship Id="rId7" Type="http://schemas.openxmlformats.org/officeDocument/2006/relationships/hyperlink" Target="http://infos.hok.hr/faq/c_porezi_i_carine" TargetMode="External"/><Relationship Id="rId12" Type="http://schemas.openxmlformats.org/officeDocument/2006/relationships/hyperlink" Target="http://infos.hok.hr/faq/h_obrazovanje_daljnje" TargetMode="External"/><Relationship Id="rId17" Type="http://schemas.openxmlformats.org/officeDocument/2006/relationships/hyperlink" Target="mailto:gospodarstvo-eu@ravidra.hr" TargetMode="External"/><Relationship Id="rId25" Type="http://schemas.openxmlformats.org/officeDocument/2006/relationships/hyperlink" Target="http://narodne-novine.nn.hr/clanci/sluzbeni/2014_02_22_400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e-obrtnici-list-subscribe@hok.hr" TargetMode="External"/><Relationship Id="rId20" Type="http://schemas.openxmlformats.org/officeDocument/2006/relationships/hyperlink" Target="http://www.porezna-uprava.hr/hr_propis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s.hok.hr/faq/b_kreditiranje_i_poticanje" TargetMode="External"/><Relationship Id="rId11" Type="http://schemas.openxmlformats.org/officeDocument/2006/relationships/hyperlink" Target="http://infos.hok.hr/faq/g_obrazovanje_redovno" TargetMode="External"/><Relationship Id="rId24" Type="http://schemas.openxmlformats.org/officeDocument/2006/relationships/hyperlink" Target="http://narodne-novine.nn.hr/clanci/sluzbeni/2014_02_19_364.html" TargetMode="External"/><Relationship Id="rId5" Type="http://schemas.openxmlformats.org/officeDocument/2006/relationships/hyperlink" Target="http://infos.hok.hr/faq/a_pravni_savjeti" TargetMode="External"/><Relationship Id="rId15" Type="http://schemas.openxmlformats.org/officeDocument/2006/relationships/hyperlink" Target="mailto:savjetodavna-sluzba@hok.hr" TargetMode="External"/><Relationship Id="rId23" Type="http://schemas.openxmlformats.org/officeDocument/2006/relationships/hyperlink" Target="http://narodne-novine.nn.hr/clanci/sluzbeni/2014_02_19_363.html" TargetMode="External"/><Relationship Id="rId28" Type="http://schemas.openxmlformats.org/officeDocument/2006/relationships/hyperlink" Target="http://narodne-novine.nn.hr/clanci/sluzbeni/2014_02_25_453.html" TargetMode="External"/><Relationship Id="rId10" Type="http://schemas.openxmlformats.org/officeDocument/2006/relationships/hyperlink" Target="http://infos.hok.hr/faq/f_tehnicka_pitanja" TargetMode="External"/><Relationship Id="rId19" Type="http://schemas.openxmlformats.org/officeDocument/2006/relationships/hyperlink" Target="http://narodne-novine.nn.hr/clanci/sluzbeni/2008_04_42_14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s.hok.hr/faq/e_racunovodstvo" TargetMode="External"/><Relationship Id="rId14" Type="http://schemas.openxmlformats.org/officeDocument/2006/relationships/hyperlink" Target="mailto:andjelko.vojvoda@hok.hr" TargetMode="External"/><Relationship Id="rId22" Type="http://schemas.openxmlformats.org/officeDocument/2006/relationships/hyperlink" Target="http://narodne-novine.nn.hr/clanci/sluzbeni/2014_02_14_288.html" TargetMode="External"/><Relationship Id="rId27" Type="http://schemas.openxmlformats.org/officeDocument/2006/relationships/hyperlink" Target="http://narodne-novine.nn.hr/clanci/sluzbeni/2014_02_23_42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2014-03-07T08:11:00Z</dcterms:created>
  <dcterms:modified xsi:type="dcterms:W3CDTF">2014-03-07T11:26:00Z</dcterms:modified>
</cp:coreProperties>
</file>